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E22A" w14:textId="7850083E" w:rsidR="0067267D" w:rsidRDefault="0038066E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第１号様式　別紙</w:t>
      </w:r>
      <w:r w:rsidR="00F04454">
        <w:rPr>
          <w:rFonts w:ascii="ＭＳ Ｐ明朝" w:eastAsia="ＭＳ Ｐ明朝" w:hAnsi="ＭＳ Ｐ明朝" w:hint="eastAsia"/>
          <w:sz w:val="24"/>
          <w:szCs w:val="28"/>
        </w:rPr>
        <w:t>5</w:t>
      </w:r>
    </w:p>
    <w:p w14:paraId="069F6B97" w14:textId="696B1FA9" w:rsidR="0038066E" w:rsidRDefault="0038066E" w:rsidP="0038066E">
      <w:pPr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令和　　年　　月　　日</w:t>
      </w:r>
    </w:p>
    <w:p w14:paraId="6CE4F454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2201B88B" w14:textId="7E05F3C0" w:rsidR="0038066E" w:rsidRDefault="00F0445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石川県知事　殿</w:t>
      </w:r>
    </w:p>
    <w:p w14:paraId="345E99CE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D4B75EF" w14:textId="430B69AE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所在地</w:t>
      </w:r>
    </w:p>
    <w:p w14:paraId="24ECFBA5" w14:textId="2339439B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法人名</w:t>
      </w:r>
    </w:p>
    <w:p w14:paraId="3C02D474" w14:textId="30EA1683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代表者職・氏名　　　　　　　　　　印</w:t>
      </w:r>
    </w:p>
    <w:p w14:paraId="79282836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3969765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324AEE52" w14:textId="77777777" w:rsidR="00654A50" w:rsidRDefault="00654A50" w:rsidP="0038066E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補助事業実施に</w:t>
      </w:r>
      <w:r w:rsidR="0038066E">
        <w:rPr>
          <w:rFonts w:ascii="ＭＳ Ｐ明朝" w:eastAsia="ＭＳ Ｐ明朝" w:hAnsi="ＭＳ Ｐ明朝" w:hint="eastAsia"/>
          <w:sz w:val="24"/>
          <w:szCs w:val="28"/>
        </w:rPr>
        <w:t>係る業者選定理由書</w:t>
      </w:r>
    </w:p>
    <w:p w14:paraId="51101413" w14:textId="58D303F0" w:rsidR="0038066E" w:rsidRDefault="00654A50" w:rsidP="0038066E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（賃上げに向けた収益力強化補助金）</w:t>
      </w:r>
    </w:p>
    <w:p w14:paraId="63D1261C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39A6A273" w14:textId="66678571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F04454">
        <w:rPr>
          <w:rFonts w:ascii="ＭＳ Ｐ明朝" w:eastAsia="ＭＳ Ｐ明朝" w:hAnsi="ＭＳ Ｐ明朝" w:hint="eastAsia"/>
          <w:sz w:val="24"/>
          <w:szCs w:val="28"/>
        </w:rPr>
        <w:t>賃上げに向けた収益力強化</w:t>
      </w:r>
      <w:r w:rsidRPr="0038066E">
        <w:rPr>
          <w:rFonts w:ascii="ＭＳ Ｐ明朝" w:eastAsia="ＭＳ Ｐ明朝" w:hAnsi="ＭＳ Ｐ明朝" w:hint="eastAsia"/>
          <w:sz w:val="24"/>
          <w:szCs w:val="28"/>
        </w:rPr>
        <w:t>補助金</w:t>
      </w:r>
      <w:r w:rsidR="00654A50">
        <w:rPr>
          <w:rFonts w:ascii="ＭＳ Ｐ明朝" w:eastAsia="ＭＳ Ｐ明朝" w:hAnsi="ＭＳ Ｐ明朝" w:hint="eastAsia"/>
          <w:sz w:val="24"/>
          <w:szCs w:val="28"/>
        </w:rPr>
        <w:t>の補助事業実施</w:t>
      </w:r>
      <w:r>
        <w:rPr>
          <w:rFonts w:ascii="ＭＳ Ｐ明朝" w:eastAsia="ＭＳ Ｐ明朝" w:hAnsi="ＭＳ Ｐ明朝" w:hint="eastAsia"/>
          <w:sz w:val="24"/>
          <w:szCs w:val="28"/>
        </w:rPr>
        <w:t>に係る業者選定理由を下記のとおり報告します。</w:t>
      </w:r>
    </w:p>
    <w:p w14:paraId="03A83D03" w14:textId="53023D97" w:rsidR="00993B94" w:rsidRDefault="00993B94" w:rsidP="00993B94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記</w:t>
      </w:r>
    </w:p>
    <w:p w14:paraId="77BCF5B8" w14:textId="77777777" w:rsidR="00993B94" w:rsidRDefault="00993B94">
      <w:pPr>
        <w:rPr>
          <w:rFonts w:ascii="ＭＳ Ｐ明朝" w:eastAsia="ＭＳ Ｐ明朝" w:hAnsi="ＭＳ Ｐ明朝"/>
          <w:sz w:val="24"/>
          <w:szCs w:val="28"/>
        </w:rPr>
      </w:pPr>
    </w:p>
    <w:tbl>
      <w:tblPr>
        <w:tblStyle w:val="ae"/>
        <w:tblW w:w="9923" w:type="dxa"/>
        <w:tblInd w:w="-289" w:type="dxa"/>
        <w:tblLook w:val="04A0" w:firstRow="1" w:lastRow="0" w:firstColumn="1" w:lastColumn="0" w:noHBand="0" w:noVBand="1"/>
      </w:tblPr>
      <w:tblGrid>
        <w:gridCol w:w="851"/>
        <w:gridCol w:w="1560"/>
        <w:gridCol w:w="7512"/>
      </w:tblGrid>
      <w:tr w:rsidR="008E5B61" w14:paraId="2B8C4625" w14:textId="77777777" w:rsidTr="00993B94">
        <w:trPr>
          <w:trHeight w:val="954"/>
        </w:trPr>
        <w:tc>
          <w:tcPr>
            <w:tcW w:w="851" w:type="dxa"/>
            <w:vAlign w:val="center"/>
          </w:tcPr>
          <w:p w14:paraId="77A2C2BD" w14:textId="77777777" w:rsidR="00993B94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番号</w:t>
            </w:r>
          </w:p>
          <w:p w14:paraId="7E30FA85" w14:textId="16AFF6FB" w:rsidR="008E5B61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993B94">
              <w:rPr>
                <w:rFonts w:ascii="ＭＳ Ｐ明朝" w:eastAsia="ＭＳ Ｐ明朝" w:hAnsi="ＭＳ Ｐ明朝" w:hint="eastAsia"/>
              </w:rPr>
              <w:t>（※1）</w:t>
            </w:r>
          </w:p>
        </w:tc>
        <w:tc>
          <w:tcPr>
            <w:tcW w:w="1560" w:type="dxa"/>
            <w:vAlign w:val="center"/>
          </w:tcPr>
          <w:p w14:paraId="00ED36E4" w14:textId="77777777" w:rsidR="008E5B61" w:rsidRDefault="00F0445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経費内訳</w:t>
            </w:r>
          </w:p>
          <w:p w14:paraId="3807C8C3" w14:textId="2E52349F" w:rsidR="00F04454" w:rsidRDefault="00F0445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（※１）</w:t>
            </w:r>
          </w:p>
        </w:tc>
        <w:tc>
          <w:tcPr>
            <w:tcW w:w="7512" w:type="dxa"/>
            <w:vAlign w:val="center"/>
          </w:tcPr>
          <w:p w14:paraId="1DADB1D7" w14:textId="44520FBD" w:rsidR="008E5B61" w:rsidRDefault="00993B94" w:rsidP="00993B94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業者選定理由</w:t>
            </w:r>
          </w:p>
        </w:tc>
      </w:tr>
      <w:tr w:rsidR="008E5B61" w14:paraId="1D6AB922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3F6BC665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4A6D913" w14:textId="416AB006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11BAC47F" w14:textId="735A5F09" w:rsidR="00993B94" w:rsidRDefault="00654A50" w:rsidP="0048414C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1544104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対応可能な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業者がいない</w:t>
            </w:r>
          </w:p>
          <w:p w14:paraId="2DD3A83F" w14:textId="1B15E038" w:rsidR="00993B94" w:rsidRDefault="00654A50" w:rsidP="0048414C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868832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2FE27336" w14:textId="6A594691" w:rsidR="00993B94" w:rsidRPr="00993B94" w:rsidRDefault="00654A50" w:rsidP="0048414C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6214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654A50" w14:paraId="11738B8B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224D1104" w14:textId="77777777" w:rsidR="00654A50" w:rsidRDefault="00654A50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1927AC2" w14:textId="77777777" w:rsidR="00654A50" w:rsidRDefault="00654A50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3E6B44F9" w14:textId="77777777" w:rsidR="00654A5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1459994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特殊な技術を要するため、他に対応可能な業者がいない</w:t>
            </w:r>
          </w:p>
          <w:p w14:paraId="3441E664" w14:textId="77777777" w:rsidR="00654A5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421714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6B7C0FB5" w14:textId="5F304D50" w:rsidR="00654A50" w:rsidRPr="00201E3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59792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654A50" w14:paraId="1CA4D16A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18BD0B05" w14:textId="77777777" w:rsidR="00654A50" w:rsidRDefault="00654A50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75C8926" w14:textId="77777777" w:rsidR="00654A50" w:rsidRDefault="00654A50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1EAFA5A3" w14:textId="77777777" w:rsidR="00654A5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84074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特殊な技術を要するため、他に対応可能な業者がいない</w:t>
            </w:r>
          </w:p>
          <w:p w14:paraId="53722013" w14:textId="77777777" w:rsidR="00654A5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967849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2406317A" w14:textId="5C456C24" w:rsidR="00654A50" w:rsidRPr="00201E3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777625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654A50" w14:paraId="696710AD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7A029CE8" w14:textId="77777777" w:rsidR="00654A50" w:rsidRDefault="00654A50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14A6279" w14:textId="77777777" w:rsidR="00654A50" w:rsidRDefault="00654A50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032742C1" w14:textId="77777777" w:rsidR="00654A5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558790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特殊な技術を要するため、他に対応可能な業者がいない</w:t>
            </w:r>
          </w:p>
          <w:p w14:paraId="14389386" w14:textId="77777777" w:rsidR="00654A5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307056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2DB08EE7" w14:textId="59803201" w:rsidR="00654A50" w:rsidRPr="00201E3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567486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654A50" w14:paraId="6FC06778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31F7B81B" w14:textId="77777777" w:rsidR="00654A50" w:rsidRDefault="00654A50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75EB5EF" w14:textId="77777777" w:rsidR="00654A50" w:rsidRDefault="00654A50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2C37122F" w14:textId="77777777" w:rsidR="00654A5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772827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特殊な技術を要するため、他に対応可能な業者がいない</w:t>
            </w:r>
          </w:p>
          <w:p w14:paraId="57C1597C" w14:textId="77777777" w:rsidR="00654A5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592476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5776484C" w14:textId="2F92BDAB" w:rsidR="00654A50" w:rsidRPr="00201E30" w:rsidRDefault="00654A50" w:rsidP="00654A50">
            <w:pPr>
              <w:spacing w:line="36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239989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</w:tbl>
    <w:p w14:paraId="0F8BE713" w14:textId="5241FFCA" w:rsidR="0038066E" w:rsidRPr="00201E30" w:rsidRDefault="00201E30">
      <w:pPr>
        <w:rPr>
          <w:rFonts w:ascii="ＭＳ Ｐ明朝" w:eastAsia="ＭＳ Ｐ明朝" w:hAnsi="ＭＳ Ｐ明朝"/>
          <w:sz w:val="22"/>
          <w:szCs w:val="24"/>
        </w:rPr>
      </w:pPr>
      <w:r w:rsidRPr="00201E30">
        <w:rPr>
          <w:rFonts w:ascii="ＭＳ Ｐ明朝" w:eastAsia="ＭＳ Ｐ明朝" w:hAnsi="ＭＳ Ｐ明朝" w:hint="eastAsia"/>
          <w:sz w:val="22"/>
          <w:szCs w:val="24"/>
        </w:rPr>
        <w:t xml:space="preserve">※１　</w:t>
      </w:r>
      <w:r w:rsidR="00F04454">
        <w:rPr>
          <w:rFonts w:ascii="ＭＳ Ｐ明朝" w:eastAsia="ＭＳ Ｐ明朝" w:hAnsi="ＭＳ Ｐ明朝" w:hint="eastAsia"/>
          <w:sz w:val="22"/>
          <w:szCs w:val="24"/>
        </w:rPr>
        <w:t>経費明細</w:t>
      </w:r>
      <w:r w:rsidRPr="00201E30">
        <w:rPr>
          <w:rFonts w:ascii="ＭＳ Ｐ明朝" w:eastAsia="ＭＳ Ｐ明朝" w:hAnsi="ＭＳ Ｐ明朝" w:hint="eastAsia"/>
          <w:sz w:val="22"/>
          <w:szCs w:val="24"/>
        </w:rPr>
        <w:t>（第1号様式</w:t>
      </w:r>
      <w:r w:rsidR="00F04454">
        <w:rPr>
          <w:rFonts w:ascii="ＭＳ Ｐ明朝" w:eastAsia="ＭＳ Ｐ明朝" w:hAnsi="ＭＳ Ｐ明朝" w:hint="eastAsia"/>
          <w:sz w:val="22"/>
          <w:szCs w:val="24"/>
        </w:rPr>
        <w:t xml:space="preserve">　別紙1-2</w:t>
      </w:r>
      <w:r w:rsidRPr="00201E30">
        <w:rPr>
          <w:rFonts w:ascii="ＭＳ Ｐ明朝" w:eastAsia="ＭＳ Ｐ明朝" w:hAnsi="ＭＳ Ｐ明朝" w:hint="eastAsia"/>
          <w:sz w:val="22"/>
          <w:szCs w:val="24"/>
        </w:rPr>
        <w:t>）から転記してください。</w:t>
      </w:r>
    </w:p>
    <w:p w14:paraId="5ABA064D" w14:textId="28F4F911" w:rsidR="00201E30" w:rsidRPr="00201E30" w:rsidRDefault="00201E30">
      <w:pPr>
        <w:rPr>
          <w:rFonts w:ascii="ＭＳ Ｐ明朝" w:eastAsia="ＭＳ Ｐ明朝" w:hAnsi="ＭＳ Ｐ明朝"/>
          <w:sz w:val="22"/>
          <w:szCs w:val="24"/>
        </w:rPr>
      </w:pPr>
      <w:r w:rsidRPr="00201E30">
        <w:rPr>
          <w:rFonts w:ascii="ＭＳ Ｐ明朝" w:eastAsia="ＭＳ Ｐ明朝" w:hAnsi="ＭＳ Ｐ明朝" w:hint="eastAsia"/>
          <w:sz w:val="22"/>
          <w:szCs w:val="24"/>
        </w:rPr>
        <w:t>※２　本書は、２者以上からの見積書が取得出来ない場合に作成してください。必ず１者は必要です。</w:t>
      </w:r>
    </w:p>
    <w:sectPr w:rsidR="00201E30" w:rsidRPr="00201E30" w:rsidSect="00201E30">
      <w:pgSz w:w="11906" w:h="16838"/>
      <w:pgMar w:top="1134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4A2C" w14:textId="77777777" w:rsidR="00947670" w:rsidRDefault="00947670" w:rsidP="00947670">
      <w:r>
        <w:separator/>
      </w:r>
    </w:p>
  </w:endnote>
  <w:endnote w:type="continuationSeparator" w:id="0">
    <w:p w14:paraId="35753EC2" w14:textId="77777777" w:rsidR="00947670" w:rsidRDefault="00947670" w:rsidP="009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E6EF" w14:textId="77777777" w:rsidR="00947670" w:rsidRDefault="00947670" w:rsidP="00947670">
      <w:r>
        <w:separator/>
      </w:r>
    </w:p>
  </w:footnote>
  <w:footnote w:type="continuationSeparator" w:id="0">
    <w:p w14:paraId="6521481E" w14:textId="77777777" w:rsidR="00947670" w:rsidRDefault="00947670" w:rsidP="009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6E"/>
    <w:rsid w:val="00201E30"/>
    <w:rsid w:val="0038066E"/>
    <w:rsid w:val="0048414C"/>
    <w:rsid w:val="00582368"/>
    <w:rsid w:val="005E7786"/>
    <w:rsid w:val="00654A50"/>
    <w:rsid w:val="0067267D"/>
    <w:rsid w:val="00686C12"/>
    <w:rsid w:val="008E5B61"/>
    <w:rsid w:val="00947670"/>
    <w:rsid w:val="00993B94"/>
    <w:rsid w:val="00F0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19DCCC"/>
  <w15:chartTrackingRefBased/>
  <w15:docId w15:val="{46B887A8-C3AE-412C-AF2A-B3D690A4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0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0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66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8066E"/>
    <w:pPr>
      <w:jc w:val="center"/>
    </w:pPr>
    <w:rPr>
      <w:rFonts w:ascii="ＭＳ Ｐ明朝" w:eastAsia="ＭＳ Ｐ明朝" w:hAnsi="ＭＳ Ｐ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38066E"/>
    <w:rPr>
      <w:rFonts w:ascii="ＭＳ Ｐ明朝" w:eastAsia="ＭＳ Ｐ明朝" w:hAnsi="ＭＳ Ｐ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38066E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38066E"/>
    <w:rPr>
      <w:rFonts w:ascii="ＭＳ Ｐ明朝" w:eastAsia="ＭＳ Ｐ明朝" w:hAnsi="ＭＳ Ｐ明朝"/>
      <w:sz w:val="24"/>
      <w:szCs w:val="28"/>
    </w:rPr>
  </w:style>
  <w:style w:type="table" w:styleId="ae">
    <w:name w:val="Table Grid"/>
    <w:basedOn w:val="a1"/>
    <w:uiPriority w:val="39"/>
    <w:rsid w:val="008E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47670"/>
  </w:style>
  <w:style w:type="paragraph" w:styleId="af1">
    <w:name w:val="footer"/>
    <w:basedOn w:val="a"/>
    <w:link w:val="af2"/>
    <w:uiPriority w:val="99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4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貴一</dc:creator>
  <cp:keywords/>
  <dc:description/>
  <cp:lastModifiedBy>北村　夏也</cp:lastModifiedBy>
  <cp:revision>5</cp:revision>
  <dcterms:created xsi:type="dcterms:W3CDTF">2025-09-03T01:37:00Z</dcterms:created>
  <dcterms:modified xsi:type="dcterms:W3CDTF">2026-02-09T01:00:00Z</dcterms:modified>
</cp:coreProperties>
</file>